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69" w:rsidRPr="0007606C" w:rsidRDefault="00F35669" w:rsidP="00A162BB">
      <w:pPr>
        <w:pStyle w:val="1"/>
        <w:spacing w:before="100" w:beforeAutospacing="1" w:after="100" w:afterAutospacing="1" w:line="240" w:lineRule="auto"/>
        <w:jc w:val="center"/>
        <w:rPr>
          <w:sz w:val="32"/>
          <w:szCs w:val="32"/>
        </w:rPr>
      </w:pPr>
      <w:bookmarkStart w:id="0" w:name="_Toc484505331"/>
      <w:bookmarkStart w:id="1" w:name="_Toc485891802"/>
      <w:r w:rsidRPr="0007606C">
        <w:rPr>
          <w:rFonts w:hint="eastAsia"/>
          <w:sz w:val="32"/>
          <w:szCs w:val="32"/>
        </w:rPr>
        <w:t>信息</w:t>
      </w:r>
      <w:r w:rsidRPr="0007606C">
        <w:rPr>
          <w:sz w:val="32"/>
          <w:szCs w:val="32"/>
        </w:rPr>
        <w:t>咨询服务列表</w:t>
      </w:r>
      <w:bookmarkEnd w:id="0"/>
      <w:bookmarkEnd w:id="1"/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320"/>
        <w:gridCol w:w="6765"/>
      </w:tblGrid>
      <w:tr w:rsidR="00F35669" w:rsidRPr="00041D7C" w:rsidTr="00BD0C2A">
        <w:trPr>
          <w:trHeight w:val="464"/>
          <w:jc w:val="center"/>
        </w:trPr>
        <w:tc>
          <w:tcPr>
            <w:tcW w:w="866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41D7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320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41D7C">
              <w:rPr>
                <w:rFonts w:ascii="宋体" w:hAnsi="宋体" w:hint="eastAsia"/>
                <w:b/>
                <w:szCs w:val="21"/>
              </w:rPr>
              <w:t>项目</w:t>
            </w:r>
            <w:r w:rsidRPr="00041D7C"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6765" w:type="dxa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41D7C">
              <w:rPr>
                <w:rFonts w:ascii="宋体" w:hAnsi="宋体" w:hint="eastAsia"/>
                <w:b/>
                <w:szCs w:val="21"/>
              </w:rPr>
              <w:t>项目</w:t>
            </w:r>
            <w:r w:rsidRPr="00041D7C">
              <w:rPr>
                <w:rFonts w:ascii="宋体" w:hAnsi="宋体"/>
                <w:b/>
                <w:szCs w:val="21"/>
              </w:rPr>
              <w:t>简介</w:t>
            </w:r>
          </w:p>
        </w:tc>
      </w:tr>
      <w:tr w:rsidR="00F35669" w:rsidRPr="00041D7C" w:rsidTr="00BD0C2A">
        <w:trPr>
          <w:trHeight w:val="1135"/>
          <w:jc w:val="center"/>
        </w:trPr>
        <w:tc>
          <w:tcPr>
            <w:tcW w:w="866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41D7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320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教学</w:t>
            </w:r>
            <w:r w:rsidRPr="00041D7C">
              <w:rPr>
                <w:rFonts w:ascii="宋体" w:hAnsi="宋体"/>
                <w:szCs w:val="21"/>
                <w:lang w:val="zh-CN"/>
              </w:rPr>
              <w:t>辅助</w:t>
            </w:r>
          </w:p>
        </w:tc>
        <w:tc>
          <w:tcPr>
            <w:tcW w:w="6765" w:type="dxa"/>
          </w:tcPr>
          <w:p w:rsidR="00F35669" w:rsidRPr="00041D7C" w:rsidRDefault="00F35669" w:rsidP="00BD0C2A">
            <w:pPr>
              <w:spacing w:line="360" w:lineRule="auto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①数据</w:t>
            </w:r>
            <w:r w:rsidRPr="00041D7C">
              <w:rPr>
                <w:rFonts w:ascii="宋体" w:hAnsi="宋体"/>
                <w:szCs w:val="21"/>
                <w:lang w:val="zh-CN"/>
              </w:rPr>
              <w:t>更新：</w:t>
            </w:r>
            <w:r w:rsidRPr="00041D7C">
              <w:rPr>
                <w:rFonts w:ascii="宋体" w:hAnsi="宋体" w:hint="eastAsia"/>
                <w:szCs w:val="21"/>
                <w:lang w:val="zh-CN"/>
              </w:rPr>
              <w:t>教学中涉及</w:t>
            </w:r>
            <w:r w:rsidRPr="00041D7C">
              <w:rPr>
                <w:rFonts w:ascii="宋体" w:hAnsi="宋体"/>
                <w:szCs w:val="21"/>
                <w:lang w:val="zh-CN"/>
              </w:rPr>
              <w:t>的</w:t>
            </w:r>
            <w:r w:rsidRPr="00041D7C">
              <w:rPr>
                <w:rFonts w:ascii="宋体" w:hAnsi="宋体" w:hint="eastAsia"/>
                <w:szCs w:val="21"/>
                <w:lang w:val="zh-CN"/>
              </w:rPr>
              <w:t>相关</w:t>
            </w:r>
            <w:r w:rsidRPr="00041D7C">
              <w:rPr>
                <w:rFonts w:ascii="宋体" w:hAnsi="宋体"/>
                <w:szCs w:val="21"/>
                <w:lang w:val="zh-CN"/>
              </w:rPr>
              <w:t>专业数据、政策信息更新</w:t>
            </w:r>
          </w:p>
          <w:p w:rsidR="00F35669" w:rsidRPr="00041D7C" w:rsidRDefault="00F35669" w:rsidP="00BD0C2A">
            <w:pPr>
              <w:spacing w:line="360" w:lineRule="auto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②文献</w:t>
            </w:r>
            <w:r w:rsidRPr="00041D7C">
              <w:rPr>
                <w:rFonts w:ascii="宋体" w:hAnsi="宋体"/>
                <w:szCs w:val="21"/>
                <w:lang w:val="zh-CN"/>
              </w:rPr>
              <w:t>支持：</w:t>
            </w:r>
            <w:r w:rsidRPr="00041D7C">
              <w:rPr>
                <w:rFonts w:ascii="宋体" w:hAnsi="宋体" w:hint="eastAsia"/>
                <w:szCs w:val="21"/>
                <w:lang w:val="zh-CN"/>
              </w:rPr>
              <w:t>开题所需综述</w:t>
            </w:r>
            <w:r w:rsidRPr="00041D7C">
              <w:rPr>
                <w:rFonts w:ascii="宋体" w:hAnsi="宋体"/>
                <w:szCs w:val="21"/>
                <w:lang w:val="zh-CN"/>
              </w:rPr>
              <w:t>、论文、新闻</w:t>
            </w:r>
            <w:r w:rsidRPr="00041D7C">
              <w:rPr>
                <w:rFonts w:ascii="宋体" w:hAnsi="宋体" w:hint="eastAsia"/>
                <w:szCs w:val="21"/>
                <w:lang w:val="zh-CN"/>
              </w:rPr>
              <w:t>等</w:t>
            </w:r>
            <w:r w:rsidRPr="00041D7C">
              <w:rPr>
                <w:rFonts w:ascii="宋体" w:hAnsi="宋体"/>
                <w:szCs w:val="21"/>
                <w:lang w:val="zh-CN"/>
              </w:rPr>
              <w:t>内容</w:t>
            </w:r>
            <w:r w:rsidRPr="00041D7C">
              <w:rPr>
                <w:rFonts w:ascii="宋体" w:hAnsi="宋体" w:hint="eastAsia"/>
                <w:szCs w:val="21"/>
                <w:lang w:val="zh-CN"/>
              </w:rPr>
              <w:t>辅助</w:t>
            </w:r>
            <w:r w:rsidRPr="00041D7C">
              <w:rPr>
                <w:rFonts w:ascii="宋体" w:hAnsi="宋体"/>
                <w:szCs w:val="21"/>
                <w:lang w:val="zh-CN"/>
              </w:rPr>
              <w:t>检索</w:t>
            </w:r>
          </w:p>
          <w:p w:rsidR="00F35669" w:rsidRPr="00041D7C" w:rsidRDefault="00F35669" w:rsidP="00BD0C2A">
            <w:pPr>
              <w:spacing w:line="360" w:lineRule="auto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③资源获取：国家</w:t>
            </w:r>
            <w:r w:rsidRPr="00041D7C">
              <w:rPr>
                <w:rFonts w:ascii="宋体" w:hAnsi="宋体"/>
                <w:szCs w:val="21"/>
                <w:lang w:val="zh-CN"/>
              </w:rPr>
              <w:t>精品课程、名师课程等资源</w:t>
            </w:r>
            <w:r w:rsidRPr="00041D7C">
              <w:rPr>
                <w:rFonts w:ascii="宋体" w:hAnsi="宋体" w:hint="eastAsia"/>
                <w:szCs w:val="21"/>
                <w:lang w:val="zh-CN"/>
              </w:rPr>
              <w:t>检索和获取</w:t>
            </w:r>
          </w:p>
        </w:tc>
      </w:tr>
      <w:tr w:rsidR="00F35669" w:rsidRPr="00041D7C" w:rsidTr="00BD0C2A">
        <w:trPr>
          <w:trHeight w:val="942"/>
          <w:jc w:val="center"/>
        </w:trPr>
        <w:tc>
          <w:tcPr>
            <w:tcW w:w="866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41D7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320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定题服务</w:t>
            </w:r>
          </w:p>
        </w:tc>
        <w:tc>
          <w:tcPr>
            <w:tcW w:w="6765" w:type="dxa"/>
          </w:tcPr>
          <w:p w:rsidR="00F35669" w:rsidRPr="00041D7C" w:rsidRDefault="00F35669" w:rsidP="00BD0C2A">
            <w:pPr>
              <w:spacing w:line="360" w:lineRule="auto"/>
              <w:rPr>
                <w:rFonts w:ascii="宋体" w:hAnsi="宋体"/>
                <w:szCs w:val="21"/>
                <w:lang w:val="zh-CN"/>
              </w:rPr>
            </w:pPr>
            <w:r w:rsidRPr="006B6189">
              <w:rPr>
                <w:rFonts w:ascii="宋体" w:hAnsi="宋体"/>
                <w:szCs w:val="21"/>
                <w:lang w:val="zh-CN"/>
              </w:rPr>
              <w:t>根据用户事先选定的主题，以主题词、关键词</w:t>
            </w:r>
            <w:r w:rsidRPr="006B6189">
              <w:rPr>
                <w:rFonts w:ascii="宋体" w:hAnsi="宋体" w:hint="eastAsia"/>
                <w:szCs w:val="21"/>
                <w:lang w:val="zh-CN"/>
              </w:rPr>
              <w:t>等</w:t>
            </w:r>
            <w:r w:rsidRPr="006B6189">
              <w:rPr>
                <w:rFonts w:ascii="宋体" w:hAnsi="宋体"/>
                <w:szCs w:val="21"/>
                <w:lang w:val="zh-CN"/>
              </w:rPr>
              <w:t>为检索入口进行文献检索，以书目、文摘、全文等方式提供给用户。</w:t>
            </w:r>
          </w:p>
        </w:tc>
      </w:tr>
      <w:tr w:rsidR="00F35669" w:rsidRPr="00041D7C" w:rsidTr="00BD0C2A">
        <w:trPr>
          <w:trHeight w:val="1406"/>
          <w:jc w:val="center"/>
        </w:trPr>
        <w:tc>
          <w:tcPr>
            <w:tcW w:w="866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41D7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320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馆际互借/文献传递</w:t>
            </w:r>
          </w:p>
        </w:tc>
        <w:tc>
          <w:tcPr>
            <w:tcW w:w="6765" w:type="dxa"/>
          </w:tcPr>
          <w:p w:rsidR="00F35669" w:rsidRPr="00041D7C" w:rsidRDefault="00F35669" w:rsidP="00F35669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Arial"/>
                <w:color w:val="000000"/>
                <w:szCs w:val="21"/>
              </w:rPr>
            </w:pPr>
            <w:r w:rsidRPr="00041D7C">
              <w:rPr>
                <w:rStyle w:val="a8"/>
                <w:rFonts w:ascii="宋体" w:hAnsi="宋体" w:cs="Arial"/>
                <w:b w:val="0"/>
                <w:color w:val="000000"/>
                <w:szCs w:val="21"/>
                <w:bdr w:val="none" w:sz="0" w:space="0" w:color="auto" w:frame="1"/>
              </w:rPr>
              <w:t>服务对象</w:t>
            </w:r>
            <w:r w:rsidRPr="00041D7C">
              <w:rPr>
                <w:rFonts w:ascii="宋体" w:hAnsi="宋体" w:cs="Arial"/>
                <w:b/>
                <w:color w:val="000000"/>
                <w:szCs w:val="21"/>
              </w:rPr>
              <w:t>：</w:t>
            </w:r>
            <w:r w:rsidRPr="00041D7C">
              <w:rPr>
                <w:rFonts w:ascii="宋体" w:hAnsi="宋体" w:cs="Arial"/>
                <w:color w:val="000000"/>
                <w:szCs w:val="21"/>
              </w:rPr>
              <w:t>在校教师、硕博生。</w:t>
            </w:r>
          </w:p>
          <w:p w:rsidR="00F35669" w:rsidRPr="00041D7C" w:rsidRDefault="00F35669" w:rsidP="00F35669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Arial"/>
                <w:color w:val="000000"/>
                <w:szCs w:val="21"/>
              </w:rPr>
            </w:pPr>
            <w:r w:rsidRPr="00041D7C">
              <w:rPr>
                <w:rStyle w:val="a8"/>
                <w:rFonts w:ascii="宋体" w:hAnsi="宋体" w:cs="Arial"/>
                <w:b w:val="0"/>
                <w:color w:val="000000"/>
                <w:szCs w:val="21"/>
                <w:bdr w:val="none" w:sz="0" w:space="0" w:color="auto" w:frame="1"/>
              </w:rPr>
              <w:t>服务内容</w:t>
            </w:r>
            <w:r w:rsidRPr="00041D7C">
              <w:rPr>
                <w:rFonts w:ascii="宋体" w:hAnsi="宋体" w:cs="Arial"/>
                <w:b/>
                <w:color w:val="000000"/>
                <w:szCs w:val="21"/>
              </w:rPr>
              <w:t>：</w:t>
            </w:r>
            <w:r w:rsidRPr="00041D7C">
              <w:rPr>
                <w:rFonts w:ascii="宋体" w:hAnsi="宋体" w:cs="Arial"/>
                <w:color w:val="000000"/>
                <w:szCs w:val="21"/>
              </w:rPr>
              <w:t>提供</w:t>
            </w:r>
            <w:r w:rsidRPr="00041D7C">
              <w:rPr>
                <w:rFonts w:ascii="宋体" w:hAnsi="宋体" w:cs="Arial" w:hint="eastAsia"/>
                <w:color w:val="000000"/>
                <w:szCs w:val="21"/>
              </w:rPr>
              <w:t>本校</w:t>
            </w:r>
            <w:r w:rsidRPr="00041D7C">
              <w:rPr>
                <w:rFonts w:ascii="宋体" w:hAnsi="宋体" w:cs="Arial"/>
                <w:color w:val="000000"/>
                <w:szCs w:val="21"/>
              </w:rPr>
              <w:t>图书馆未收藏之图书、期刊、会议论文、学位论文、报告、标准等文献复制件。</w:t>
            </w:r>
          </w:p>
        </w:tc>
      </w:tr>
      <w:tr w:rsidR="00F35669" w:rsidRPr="00041D7C" w:rsidTr="00BD0C2A">
        <w:trPr>
          <w:trHeight w:val="942"/>
          <w:jc w:val="center"/>
        </w:trPr>
        <w:tc>
          <w:tcPr>
            <w:tcW w:w="866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41D7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320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文献收录及被引用检索</w:t>
            </w:r>
          </w:p>
        </w:tc>
        <w:tc>
          <w:tcPr>
            <w:tcW w:w="6765" w:type="dxa"/>
          </w:tcPr>
          <w:p w:rsidR="00F35669" w:rsidRPr="00041D7C" w:rsidRDefault="00F35669" w:rsidP="00BD0C2A">
            <w:pPr>
              <w:spacing w:line="360" w:lineRule="auto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根据读者需求，在国内外权威数据库中检索其论文被收录和被引用情况。</w:t>
            </w:r>
            <w:r w:rsidRPr="00041D7C">
              <w:rPr>
                <w:rFonts w:ascii="宋体" w:hAnsi="宋体" w:hint="eastAsia"/>
                <w:b/>
                <w:szCs w:val="21"/>
                <w:lang w:val="zh-CN"/>
              </w:rPr>
              <w:t>该证明已得到学校人资部的认可。</w:t>
            </w:r>
          </w:p>
        </w:tc>
      </w:tr>
      <w:tr w:rsidR="00F35669" w:rsidRPr="00041D7C" w:rsidTr="00BD0C2A">
        <w:trPr>
          <w:trHeight w:val="1093"/>
          <w:jc w:val="center"/>
        </w:trPr>
        <w:tc>
          <w:tcPr>
            <w:tcW w:w="866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41D7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320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信息素养讲座</w:t>
            </w:r>
          </w:p>
        </w:tc>
        <w:tc>
          <w:tcPr>
            <w:tcW w:w="6765" w:type="dxa"/>
          </w:tcPr>
          <w:p w:rsidR="00F35669" w:rsidRPr="006B6189" w:rsidRDefault="00F35669" w:rsidP="00F35669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嵌入式</w:t>
            </w:r>
            <w:r w:rsidRPr="00041D7C">
              <w:rPr>
                <w:rFonts w:ascii="宋体" w:hAnsi="宋体"/>
                <w:szCs w:val="21"/>
                <w:lang w:val="zh-CN"/>
              </w:rPr>
              <w:t>文献课程</w:t>
            </w:r>
            <w:r w:rsidRPr="00041D7C">
              <w:rPr>
                <w:rFonts w:ascii="宋体" w:hAnsi="宋体" w:hint="eastAsia"/>
                <w:szCs w:val="21"/>
                <w:lang w:val="zh-CN"/>
              </w:rPr>
              <w:t>。</w:t>
            </w:r>
            <w:r w:rsidRPr="006B6189">
              <w:rPr>
                <w:rFonts w:ascii="宋体" w:hAnsi="宋体" w:hint="eastAsia"/>
                <w:szCs w:val="21"/>
                <w:lang w:val="zh-CN"/>
              </w:rPr>
              <w:t>嵌入教学为学生提供文献检索与利用的课程。</w:t>
            </w:r>
          </w:p>
          <w:p w:rsidR="00F35669" w:rsidRPr="006B6189" w:rsidRDefault="00F35669" w:rsidP="00F35669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日常讲座。</w:t>
            </w:r>
            <w:r w:rsidRPr="006B6189">
              <w:rPr>
                <w:rFonts w:ascii="宋体" w:hAnsi="宋体" w:hint="eastAsia"/>
                <w:szCs w:val="21"/>
                <w:lang w:val="zh-CN"/>
              </w:rPr>
              <w:t>面向学院师生举办有关电子资源获取和利用的专题讲座。</w:t>
            </w:r>
          </w:p>
        </w:tc>
      </w:tr>
      <w:tr w:rsidR="00F35669" w:rsidRPr="00041D7C" w:rsidTr="00BD0C2A">
        <w:trPr>
          <w:trHeight w:val="1406"/>
          <w:jc w:val="center"/>
        </w:trPr>
        <w:tc>
          <w:tcPr>
            <w:tcW w:w="866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41D7C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320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学科简报推送</w:t>
            </w:r>
          </w:p>
        </w:tc>
        <w:tc>
          <w:tcPr>
            <w:tcW w:w="6765" w:type="dxa"/>
          </w:tcPr>
          <w:p w:rsidR="00F35669" w:rsidRPr="006B6189" w:rsidRDefault="00F35669" w:rsidP="00BD0C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Cs w:val="21"/>
                <w:lang w:val="zh-CN"/>
              </w:rPr>
            </w:pPr>
            <w:r w:rsidRPr="006B6189">
              <w:rPr>
                <w:rFonts w:ascii="宋体" w:hAnsi="宋体" w:hint="eastAsia"/>
                <w:szCs w:val="21"/>
                <w:lang w:val="zh-CN"/>
              </w:rPr>
              <w:t>设有栏目包括：新闻资讯、名家声音、学术会议预告、学术前沿热点、精品课程推荐、培训讲座预约、图书借阅排行榜、常见问题汇总、数据库介绍等。</w:t>
            </w:r>
          </w:p>
        </w:tc>
      </w:tr>
      <w:tr w:rsidR="00F35669" w:rsidRPr="00041D7C" w:rsidTr="00BD0C2A">
        <w:trPr>
          <w:trHeight w:val="928"/>
          <w:jc w:val="center"/>
        </w:trPr>
        <w:tc>
          <w:tcPr>
            <w:tcW w:w="866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41D7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320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 w:cs="AdobeHeitiStd-Regular"/>
                <w:kern w:val="0"/>
                <w:szCs w:val="21"/>
              </w:rPr>
            </w:pPr>
            <w:r w:rsidRPr="00041D7C">
              <w:rPr>
                <w:rFonts w:ascii="宋体" w:hAnsi="宋体" w:cs="AdobeHeitiStd-Regular" w:hint="eastAsia"/>
                <w:kern w:val="0"/>
                <w:szCs w:val="21"/>
              </w:rPr>
              <w:t>资源荐购</w:t>
            </w:r>
          </w:p>
        </w:tc>
        <w:tc>
          <w:tcPr>
            <w:tcW w:w="6765" w:type="dxa"/>
          </w:tcPr>
          <w:p w:rsidR="00F35669" w:rsidRPr="00041D7C" w:rsidRDefault="00F35669" w:rsidP="00BD0C2A">
            <w:pPr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  <w:r w:rsidRPr="00041D7C">
              <w:rPr>
                <w:rFonts w:ascii="宋体" w:hAnsi="宋体" w:cs="Arial" w:hint="eastAsia"/>
                <w:color w:val="000000"/>
                <w:szCs w:val="21"/>
              </w:rPr>
              <w:t>采用教师自行购买图书和向图书馆提供推荐书目两种方式。此外，图书馆还会定期向教师推送专业出版社的最新书单，供教师勾选。</w:t>
            </w:r>
          </w:p>
        </w:tc>
      </w:tr>
      <w:tr w:rsidR="00F35669" w:rsidRPr="00041D7C" w:rsidTr="00BD0C2A">
        <w:trPr>
          <w:trHeight w:val="477"/>
          <w:jc w:val="center"/>
        </w:trPr>
        <w:tc>
          <w:tcPr>
            <w:tcW w:w="866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41D7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320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数据分析</w:t>
            </w:r>
          </w:p>
        </w:tc>
        <w:tc>
          <w:tcPr>
            <w:tcW w:w="6765" w:type="dxa"/>
          </w:tcPr>
          <w:p w:rsidR="00F35669" w:rsidRPr="00041D7C" w:rsidRDefault="00F35669" w:rsidP="00BD0C2A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 w:rsidRPr="00041D7C">
              <w:rPr>
                <w:rFonts w:ascii="宋体" w:hAnsi="宋体" w:cs="Arial" w:hint="eastAsia"/>
                <w:color w:val="000000"/>
                <w:szCs w:val="21"/>
              </w:rPr>
              <w:t>为院系提供学科评估所需的专业文献的馆藏数量和流通情况数据。</w:t>
            </w:r>
          </w:p>
        </w:tc>
      </w:tr>
      <w:tr w:rsidR="00F35669" w:rsidRPr="00041D7C" w:rsidTr="00BD0C2A">
        <w:trPr>
          <w:trHeight w:val="464"/>
          <w:jc w:val="center"/>
        </w:trPr>
        <w:tc>
          <w:tcPr>
            <w:tcW w:w="866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41D7C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320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科技查新辅助</w:t>
            </w:r>
          </w:p>
        </w:tc>
        <w:tc>
          <w:tcPr>
            <w:tcW w:w="6765" w:type="dxa"/>
          </w:tcPr>
          <w:p w:rsidR="00F35669" w:rsidRPr="00041D7C" w:rsidRDefault="00F35669" w:rsidP="00BD0C2A">
            <w:pPr>
              <w:spacing w:line="360" w:lineRule="auto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对教师的科研选题进行</w:t>
            </w:r>
            <w:r w:rsidRPr="00041D7C">
              <w:rPr>
                <w:rFonts w:ascii="宋体" w:hAnsi="宋体" w:hint="eastAsia"/>
                <w:szCs w:val="21"/>
                <w:lang w:val="zh-CN"/>
              </w:rPr>
              <w:t>分析，就相关领域新进展、新热点进行检索。</w:t>
            </w:r>
          </w:p>
        </w:tc>
      </w:tr>
      <w:tr w:rsidR="00F35669" w:rsidRPr="00041D7C" w:rsidTr="00BD0C2A">
        <w:trPr>
          <w:trHeight w:val="1039"/>
          <w:jc w:val="center"/>
        </w:trPr>
        <w:tc>
          <w:tcPr>
            <w:tcW w:w="866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41D7C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320" w:type="dxa"/>
            <w:vAlign w:val="center"/>
          </w:tcPr>
          <w:p w:rsidR="00F35669" w:rsidRPr="00041D7C" w:rsidRDefault="00F35669" w:rsidP="00BD0C2A">
            <w:pPr>
              <w:spacing w:line="360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szCs w:val="21"/>
                <w:lang w:val="zh-CN"/>
              </w:rPr>
              <w:t>其他</w:t>
            </w:r>
          </w:p>
        </w:tc>
        <w:tc>
          <w:tcPr>
            <w:tcW w:w="6765" w:type="dxa"/>
          </w:tcPr>
          <w:p w:rsidR="00F35669" w:rsidRPr="00041D7C" w:rsidRDefault="00F35669" w:rsidP="00BD0C2A">
            <w:pPr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  <w:r w:rsidRPr="00041D7C">
              <w:rPr>
                <w:rFonts w:ascii="宋体" w:hAnsi="宋体" w:hint="eastAsia"/>
                <w:color w:val="000000"/>
                <w:szCs w:val="21"/>
                <w:lang w:val="zh-CN"/>
              </w:rPr>
              <w:t>①投稿指南：期刊影响因子、栏目、投稿信箱等。</w:t>
            </w:r>
          </w:p>
          <w:p w:rsidR="00F35669" w:rsidRPr="00041D7C" w:rsidRDefault="00F35669" w:rsidP="00BD0C2A">
            <w:pPr>
              <w:spacing w:line="360" w:lineRule="auto"/>
              <w:rPr>
                <w:rFonts w:ascii="宋体" w:hAnsi="宋体"/>
                <w:szCs w:val="21"/>
              </w:rPr>
            </w:pPr>
            <w:r w:rsidRPr="00041D7C">
              <w:rPr>
                <w:rFonts w:ascii="宋体" w:hAnsi="宋体" w:hint="eastAsia"/>
                <w:szCs w:val="21"/>
              </w:rPr>
              <w:t>②新刊到馆：定期提供无电子版的专业相关期刊到馆信息，可包括封面、目录等内容</w:t>
            </w:r>
          </w:p>
        </w:tc>
      </w:tr>
    </w:tbl>
    <w:p w:rsidR="00CB0BF1" w:rsidRPr="00CB0BF1" w:rsidRDefault="00CB0BF1" w:rsidP="00CB0BF1">
      <w:pPr>
        <w:jc w:val="center"/>
        <w:rPr>
          <w:rFonts w:ascii="宋体" w:hAnsi="宋体"/>
          <w:b/>
          <w:sz w:val="24"/>
          <w:szCs w:val="21"/>
        </w:rPr>
      </w:pPr>
      <w:r w:rsidRPr="00CB0BF1">
        <w:rPr>
          <w:rFonts w:ascii="宋体" w:hAnsi="宋体" w:hint="eastAsia"/>
          <w:b/>
          <w:sz w:val="24"/>
          <w:szCs w:val="21"/>
        </w:rPr>
        <w:t>如有任何疑问与需求，欢迎来电</w:t>
      </w:r>
      <w:r w:rsidR="00274B63">
        <w:rPr>
          <w:rFonts w:ascii="宋体" w:hAnsi="宋体" w:hint="eastAsia"/>
          <w:b/>
          <w:sz w:val="24"/>
          <w:szCs w:val="21"/>
        </w:rPr>
        <w:t>或邮件</w:t>
      </w:r>
      <w:r w:rsidRPr="00CB0BF1">
        <w:rPr>
          <w:rFonts w:ascii="宋体" w:hAnsi="宋体" w:hint="eastAsia"/>
          <w:b/>
          <w:sz w:val="24"/>
          <w:szCs w:val="21"/>
        </w:rPr>
        <w:t>咨询！</w:t>
      </w:r>
    </w:p>
    <w:p w:rsidR="00F35669" w:rsidRPr="00352F24" w:rsidRDefault="00F35669" w:rsidP="00352F24">
      <w:pPr>
        <w:widowControl/>
        <w:jc w:val="center"/>
        <w:rPr>
          <w:rFonts w:ascii="宋体" w:hAnsi="宋体"/>
          <w:b/>
          <w:szCs w:val="21"/>
        </w:rPr>
      </w:pPr>
      <w:bookmarkStart w:id="2" w:name="_GoBack"/>
      <w:bookmarkEnd w:id="2"/>
      <w:r w:rsidRPr="00352F24">
        <w:rPr>
          <w:rFonts w:ascii="宋体" w:hAnsi="宋体" w:hint="eastAsia"/>
          <w:b/>
          <w:szCs w:val="21"/>
        </w:rPr>
        <w:t>电话</w:t>
      </w:r>
      <w:r w:rsidRPr="00352F24">
        <w:rPr>
          <w:rFonts w:ascii="宋体" w:hAnsi="宋体"/>
          <w:b/>
          <w:szCs w:val="21"/>
        </w:rPr>
        <w:t>：</w:t>
      </w:r>
      <w:r w:rsidRPr="00352F24">
        <w:rPr>
          <w:rFonts w:ascii="宋体" w:hAnsi="宋体" w:hint="eastAsia"/>
          <w:b/>
          <w:szCs w:val="21"/>
        </w:rPr>
        <w:t>0596-6288320</w:t>
      </w:r>
    </w:p>
    <w:p w:rsidR="00F35669" w:rsidRPr="00352F24" w:rsidRDefault="00F35669" w:rsidP="00352F24">
      <w:pPr>
        <w:widowControl/>
        <w:jc w:val="center"/>
        <w:rPr>
          <w:rFonts w:ascii="宋体" w:hAnsi="宋体"/>
          <w:b/>
          <w:szCs w:val="21"/>
        </w:rPr>
      </w:pPr>
      <w:r w:rsidRPr="00352F24">
        <w:rPr>
          <w:rFonts w:ascii="宋体" w:hAnsi="宋体" w:hint="eastAsia"/>
          <w:b/>
          <w:szCs w:val="21"/>
        </w:rPr>
        <w:t>邮箱</w:t>
      </w:r>
      <w:r w:rsidRPr="00352F24">
        <w:rPr>
          <w:rFonts w:ascii="宋体" w:hAnsi="宋体"/>
          <w:b/>
          <w:szCs w:val="21"/>
        </w:rPr>
        <w:t>：</w:t>
      </w:r>
      <w:hyperlink r:id="rId7" w:history="1">
        <w:r w:rsidRPr="00352F24">
          <w:rPr>
            <w:rFonts w:ascii="宋体" w:hAnsi="宋体"/>
            <w:b/>
            <w:szCs w:val="21"/>
          </w:rPr>
          <w:t>ckzxlib@xujc.com</w:t>
        </w:r>
      </w:hyperlink>
    </w:p>
    <w:sectPr w:rsidR="00F35669" w:rsidRPr="00352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810" w:rsidRDefault="00392810" w:rsidP="00F35669">
      <w:r>
        <w:separator/>
      </w:r>
    </w:p>
  </w:endnote>
  <w:endnote w:type="continuationSeparator" w:id="0">
    <w:p w:rsidR="00392810" w:rsidRDefault="00392810" w:rsidP="00F3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HeitiStd-Regular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810" w:rsidRDefault="00392810" w:rsidP="00F35669">
      <w:r>
        <w:separator/>
      </w:r>
    </w:p>
  </w:footnote>
  <w:footnote w:type="continuationSeparator" w:id="0">
    <w:p w:rsidR="00392810" w:rsidRDefault="00392810" w:rsidP="00F3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D2B"/>
    <w:multiLevelType w:val="hybridMultilevel"/>
    <w:tmpl w:val="EC44825C"/>
    <w:lvl w:ilvl="0" w:tplc="FA38C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DC4B18"/>
    <w:multiLevelType w:val="hybridMultilevel"/>
    <w:tmpl w:val="4C8A9E9C"/>
    <w:lvl w:ilvl="0" w:tplc="51DCBADE">
      <w:start w:val="1"/>
      <w:numFmt w:val="decimalEnclosedCircle"/>
      <w:lvlText w:val="%1"/>
      <w:lvlJc w:val="left"/>
      <w:pPr>
        <w:ind w:left="360" w:hanging="360"/>
      </w:pPr>
      <w:rPr>
        <w:rFonts w:cs="Helvetica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07"/>
    <w:rsid w:val="00015718"/>
    <w:rsid w:val="00274B63"/>
    <w:rsid w:val="002E6F65"/>
    <w:rsid w:val="002F2677"/>
    <w:rsid w:val="00352F24"/>
    <w:rsid w:val="00392810"/>
    <w:rsid w:val="005A1E1B"/>
    <w:rsid w:val="0064399E"/>
    <w:rsid w:val="0073422A"/>
    <w:rsid w:val="00745484"/>
    <w:rsid w:val="007B027B"/>
    <w:rsid w:val="00A162BB"/>
    <w:rsid w:val="00B911D6"/>
    <w:rsid w:val="00CB022B"/>
    <w:rsid w:val="00CB0BF1"/>
    <w:rsid w:val="00D16C07"/>
    <w:rsid w:val="00F35669"/>
    <w:rsid w:val="00F9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7F6ADE-A9CA-4146-BF7A-9C18B983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6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6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66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35669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a7">
    <w:name w:val="List Paragraph"/>
    <w:basedOn w:val="a"/>
    <w:uiPriority w:val="34"/>
    <w:qFormat/>
    <w:rsid w:val="00F35669"/>
    <w:pPr>
      <w:ind w:firstLineChars="200" w:firstLine="420"/>
    </w:pPr>
  </w:style>
  <w:style w:type="character" w:styleId="a8">
    <w:name w:val="Strong"/>
    <w:uiPriority w:val="22"/>
    <w:qFormat/>
    <w:rsid w:val="00F35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zxlib@xuj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MS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</cp:lastModifiedBy>
  <cp:revision>3</cp:revision>
  <cp:lastPrinted>2017-09-18T07:04:00Z</cp:lastPrinted>
  <dcterms:created xsi:type="dcterms:W3CDTF">2018-03-19T01:44:00Z</dcterms:created>
  <dcterms:modified xsi:type="dcterms:W3CDTF">2018-04-11T06:54:00Z</dcterms:modified>
</cp:coreProperties>
</file>